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hAnsi="Times New Roman" w:cs="Times New Roman"/>
          <w:sz w:val="28"/>
          <w:szCs w:val="28"/>
        </w:rPr>
      </w:pPr>
      <w:r>
        <w:rPr>
          <w:rFonts w:ascii="Times New Roman" w:hAnsi="Times New Roman" w:cs="Times New Roman"/>
          <w:sz w:val="28"/>
          <w:szCs w:val="28"/>
        </w:rPr>
        <w:t>Согласие субъекта персональных данных на обработку и передачу оператором персональных данных третьим лицам</w:t>
      </w:r>
    </w:p>
    <w:p>
      <w:pPr>
        <w:jc w:val="center"/>
        <w:rPr>
          <w:rFonts w:ascii="Times New Roman" w:hAnsi="Times New Roman" w:cs="Times New Roman"/>
          <w:sz w:val="28"/>
          <w:szCs w:val="28"/>
        </w:rPr>
      </w:pPr>
    </w:p>
    <w:p/>
    <w:tbl>
      <w:tblPr>
        <w:tblStyle w:val="8"/>
        <w:tblW w:w="0" w:type="auto"/>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59"/>
        <w:gridCol w:w="889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59" w:type="dxa"/>
            <w:tcBorders>
              <w:top w:val="nil"/>
              <w:bottom w:val="nil"/>
            </w:tcBorders>
          </w:tcPr>
          <w:p>
            <w:pPr>
              <w:ind w:firstLine="0"/>
              <w:jc w:val="right"/>
              <w:rPr>
                <w:sz w:val="26"/>
              </w:rPr>
            </w:pPr>
            <w:r>
              <w:rPr>
                <w:sz w:val="26"/>
              </w:rPr>
              <w:t>Я,</w:t>
            </w:r>
          </w:p>
        </w:tc>
        <w:tc>
          <w:tcPr>
            <w:tcW w:w="8895" w:type="dxa"/>
          </w:tcPr>
          <w:p>
            <w:pPr>
              <w:ind w:firstLine="0"/>
              <w:rPr>
                <w:color w:val="FF0000"/>
                <w:sz w:val="28"/>
              </w:rPr>
            </w:pPr>
            <w:r>
              <w:rPr>
                <w:color w:val="FF0000"/>
                <w:sz w:val="28"/>
                <w:szCs w:val="28"/>
              </w:rPr>
              <w:t>Баранова Виктория Николаевна</w:t>
            </w:r>
          </w:p>
        </w:tc>
      </w:tr>
    </w:tbl>
    <w:p>
      <w:pPr>
        <w:jc w:val="center"/>
        <w:rPr>
          <w:sz w:val="16"/>
        </w:rPr>
      </w:pPr>
      <w:r>
        <w:rPr>
          <w:sz w:val="16"/>
        </w:rPr>
        <w:t>(фамилия, имя, отчество (при наличии),</w:t>
      </w:r>
    </w:p>
    <w:p>
      <w:pPr>
        <w:jc w:val="center"/>
        <w:rPr>
          <w:sz w:val="16"/>
        </w:rPr>
      </w:pPr>
    </w:p>
    <w:tbl>
      <w:tblPr>
        <w:tblStyle w:val="8"/>
        <w:tblW w:w="9889"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644"/>
        <w:gridCol w:w="4962"/>
        <w:gridCol w:w="283"/>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644" w:type="dxa"/>
            <w:tcBorders>
              <w:top w:val="nil"/>
              <w:bottom w:val="nil"/>
            </w:tcBorders>
          </w:tcPr>
          <w:p>
            <w:pPr>
              <w:ind w:firstLine="0"/>
              <w:rPr>
                <w:sz w:val="26"/>
              </w:rPr>
            </w:pPr>
            <w:r>
              <w:rPr>
                <w:sz w:val="26"/>
              </w:rPr>
              <w:t>зарегистрированный(-ая) по адресу:</w:t>
            </w:r>
          </w:p>
        </w:tc>
        <w:tc>
          <w:tcPr>
            <w:tcW w:w="5245" w:type="dxa"/>
            <w:gridSpan w:val="2"/>
          </w:tcPr>
          <w:p>
            <w:pPr>
              <w:ind w:firstLine="0"/>
              <w:rPr>
                <w:sz w:val="26"/>
              </w:rPr>
            </w:pPr>
            <w:r>
              <w:rPr>
                <w:color w:val="FF0000"/>
                <w:sz w:val="26"/>
              </w:rPr>
              <w:t>Краснодарский край, р-н Курганинский,</w:t>
            </w: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9" w:type="dxa"/>
            <w:gridSpan w:val="3"/>
            <w:tcBorders>
              <w:top w:val="nil"/>
              <w:bottom w:val="single" w:color="auto" w:sz="4" w:space="0"/>
            </w:tcBorders>
          </w:tcPr>
          <w:p>
            <w:pPr>
              <w:ind w:firstLine="0"/>
              <w:rPr>
                <w:color w:val="FF0000"/>
                <w:sz w:val="28"/>
              </w:rPr>
            </w:pPr>
            <w:r>
              <w:rPr>
                <w:color w:val="FF0000"/>
                <w:sz w:val="28"/>
              </w:rPr>
              <w:t>ст-ца Михайловская, ул. Революционная, д.52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gridSpan w:val="2"/>
            <w:tcBorders>
              <w:left w:val="nil"/>
              <w:right w:val="nil"/>
            </w:tcBorders>
          </w:tcPr>
          <w:p>
            <w:pPr>
              <w:ind w:firstLine="0"/>
              <w:rPr>
                <w:color w:val="FF0000"/>
                <w:sz w:val="28"/>
              </w:rPr>
            </w:pPr>
          </w:p>
        </w:tc>
        <w:tc>
          <w:tcPr>
            <w:tcW w:w="283" w:type="dxa"/>
            <w:tcBorders>
              <w:left w:val="nil"/>
              <w:right w:val="nil"/>
            </w:tcBorders>
          </w:tcPr>
          <w:p>
            <w:pPr>
              <w:ind w:firstLine="0"/>
            </w:pPr>
            <w:r>
              <w:t>,</w:t>
            </w:r>
          </w:p>
        </w:tc>
      </w:tr>
    </w:tbl>
    <w:p>
      <w:pPr>
        <w:ind w:firstLine="0"/>
        <w:rPr>
          <w:sz w:val="16"/>
        </w:rPr>
      </w:pPr>
    </w:p>
    <w:tbl>
      <w:tblPr>
        <w:tblStyle w:val="8"/>
        <w:tblW w:w="9747" w:type="dxa"/>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21"/>
        <w:gridCol w:w="1198"/>
        <w:gridCol w:w="1667"/>
        <w:gridCol w:w="1134"/>
        <w:gridCol w:w="3827"/>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5" w:hRule="atLeast"/>
        </w:trPr>
        <w:tc>
          <w:tcPr>
            <w:tcW w:w="1921" w:type="dxa"/>
            <w:tcBorders>
              <w:top w:val="nil"/>
              <w:bottom w:val="nil"/>
            </w:tcBorders>
          </w:tcPr>
          <w:p>
            <w:pPr>
              <w:ind w:firstLine="0"/>
              <w:rPr>
                <w:sz w:val="26"/>
              </w:rPr>
            </w:pPr>
            <w:r>
              <w:rPr>
                <w:sz w:val="26"/>
              </w:rPr>
              <w:t>паспорт серия</w:t>
            </w:r>
          </w:p>
        </w:tc>
        <w:tc>
          <w:tcPr>
            <w:tcW w:w="1198" w:type="dxa"/>
          </w:tcPr>
          <w:p>
            <w:pPr>
              <w:ind w:firstLine="0"/>
              <w:jc w:val="left"/>
              <w:rPr>
                <w:color w:val="FF0000"/>
                <w:sz w:val="26"/>
              </w:rPr>
            </w:pPr>
            <w:r>
              <w:rPr>
                <w:color w:val="FF0000"/>
                <w:sz w:val="26"/>
              </w:rPr>
              <w:t>03 19</w:t>
            </w:r>
          </w:p>
        </w:tc>
        <w:tc>
          <w:tcPr>
            <w:tcW w:w="1667" w:type="dxa"/>
          </w:tcPr>
          <w:p>
            <w:pPr>
              <w:ind w:firstLine="0"/>
              <w:jc w:val="left"/>
              <w:rPr>
                <w:color w:val="FF0000"/>
                <w:sz w:val="26"/>
              </w:rPr>
            </w:pPr>
            <w:r>
              <w:rPr>
                <w:color w:val="FF0000"/>
                <w:sz w:val="26"/>
              </w:rPr>
              <w:t xml:space="preserve">№453226                   </w:t>
            </w:r>
          </w:p>
        </w:tc>
        <w:tc>
          <w:tcPr>
            <w:tcW w:w="1134" w:type="dxa"/>
            <w:tcBorders>
              <w:top w:val="nil"/>
              <w:bottom w:val="nil"/>
            </w:tcBorders>
          </w:tcPr>
          <w:p>
            <w:pPr>
              <w:ind w:firstLine="0"/>
              <w:rPr>
                <w:sz w:val="26"/>
              </w:rPr>
            </w:pPr>
            <w:r>
              <w:rPr>
                <w:sz w:val="26"/>
              </w:rPr>
              <w:t>, выдан</w:t>
            </w:r>
          </w:p>
        </w:tc>
        <w:tc>
          <w:tcPr>
            <w:tcW w:w="3827" w:type="dxa"/>
          </w:tcPr>
          <w:p>
            <w:pPr>
              <w:ind w:firstLine="0"/>
              <w:jc w:val="left"/>
              <w:rPr>
                <w:sz w:val="26"/>
              </w:rPr>
            </w:pPr>
            <w:r>
              <w:rPr>
                <w:color w:val="FF0000"/>
                <w:sz w:val="26"/>
              </w:rPr>
              <w:t>ГУ МВД России по</w:t>
            </w:r>
          </w:p>
        </w:tc>
      </w:tr>
    </w:tbl>
    <w:p>
      <w:pPr>
        <w:ind w:firstLine="0"/>
        <w:rPr>
          <w:sz w:val="16"/>
        </w:rPr>
      </w:pPr>
      <w:r>
        <w:t xml:space="preserve">                                                                                                   </w:t>
      </w:r>
      <w:r>
        <w:rPr>
          <w:sz w:val="16"/>
        </w:rPr>
        <w:t>(кем и когда)</w:t>
      </w:r>
    </w:p>
    <w:tbl>
      <w:tblPr>
        <w:tblStyle w:val="8"/>
        <w:tblW w:w="9855"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69"/>
        <w:gridCol w:w="286"/>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286" w:type="dxa"/>
        </w:trPr>
        <w:tc>
          <w:tcPr>
            <w:tcW w:w="9569" w:type="dxa"/>
          </w:tcPr>
          <w:p>
            <w:pPr>
              <w:ind w:firstLine="0"/>
              <w:jc w:val="left"/>
              <w:rPr>
                <w:color w:val="FF0000"/>
                <w:sz w:val="26"/>
              </w:rPr>
            </w:pPr>
            <w:r>
              <w:rPr>
                <w:color w:val="FF0000"/>
                <w:sz w:val="26"/>
              </w:rPr>
              <w:t>Краснодарскому краю, 07.12.2019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9" w:type="dxa"/>
            <w:tcBorders>
              <w:left w:val="nil"/>
              <w:right w:val="nil"/>
            </w:tcBorders>
          </w:tcPr>
          <w:p>
            <w:pPr>
              <w:ind w:firstLine="0"/>
              <w:rPr>
                <w:sz w:val="26"/>
              </w:rPr>
            </w:pPr>
          </w:p>
        </w:tc>
        <w:tc>
          <w:tcPr>
            <w:tcW w:w="286" w:type="dxa"/>
            <w:tcBorders>
              <w:left w:val="nil"/>
              <w:right w:val="nil"/>
            </w:tcBorders>
          </w:tcPr>
          <w:p>
            <w:pPr>
              <w:ind w:firstLine="0"/>
              <w:rPr>
                <w:sz w:val="26"/>
              </w:rPr>
            </w:pPr>
            <w:r>
              <w:rPr>
                <w:sz w:val="26"/>
              </w:rPr>
              <w:t>,</w:t>
            </w:r>
          </w:p>
        </w:tc>
      </w:tr>
    </w:tbl>
    <w:p>
      <w:pPr>
        <w:ind w:firstLine="0"/>
        <w:rPr>
          <w:sz w:val="16"/>
        </w:rPr>
      </w:pPr>
    </w:p>
    <w:p>
      <w:pPr>
        <w:ind w:firstLine="0"/>
        <w:rPr>
          <w:sz w:val="28"/>
        </w:rPr>
      </w:pPr>
      <w:r>
        <w:rPr>
          <w:sz w:val="28"/>
        </w:rPr>
        <w:t>руководствуясь п. 1 ст. 8, ст. 9,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w:t>
      </w:r>
    </w:p>
    <w:tbl>
      <w:tblPr>
        <w:tblStyle w:val="8"/>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ind w:firstLine="0"/>
              <w:rPr>
                <w:b/>
              </w:rPr>
            </w:pPr>
            <w:r>
              <w:rPr>
                <w:rFonts w:ascii="Times New Roman" w:hAnsi="Times New Roman" w:cs="Times New Roman"/>
                <w:b/>
                <w:sz w:val="28"/>
                <w:szCs w:val="28"/>
              </w:rPr>
              <w:t>министерству образования и науки Краснодарского края</w:t>
            </w:r>
          </w:p>
        </w:tc>
      </w:tr>
    </w:tbl>
    <w:p>
      <w:pPr>
        <w:ind w:left="2124" w:firstLine="708"/>
        <w:rPr>
          <w:sz w:val="18"/>
          <w:szCs w:val="18"/>
        </w:rPr>
      </w:pPr>
      <w:r>
        <w:rPr>
          <w:sz w:val="18"/>
          <w:szCs w:val="18"/>
        </w:rPr>
        <w:t xml:space="preserve"> (наименование Оператора персональных данных)</w:t>
      </w:r>
    </w:p>
    <w:p>
      <w:pPr>
        <w:pStyle w:val="12"/>
        <w:jc w:val="both"/>
        <w:rPr>
          <w:rFonts w:ascii="Times New Roman" w:hAnsi="Times New Roman" w:cs="Times New Roman"/>
          <w:sz w:val="28"/>
          <w:szCs w:val="28"/>
        </w:rPr>
      </w:pPr>
      <w:r>
        <w:rPr>
          <w:rFonts w:ascii="Times New Roman" w:hAnsi="Times New Roman" w:cs="Times New Roman"/>
          <w:sz w:val="28"/>
          <w:szCs w:val="28"/>
        </w:rPr>
        <w:t xml:space="preserve">моих персональных данных, включающих: 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pPr>
        <w:pStyle w:val="12"/>
        <w:jc w:val="both"/>
        <w:rPr>
          <w:rFonts w:ascii="Times New Roman" w:hAnsi="Times New Roman" w:cs="Times New Roman"/>
          <w:sz w:val="28"/>
          <w:szCs w:val="28"/>
        </w:rPr>
      </w:pPr>
      <w:r>
        <w:rPr>
          <w:rFonts w:ascii="Times New Roman" w:hAnsi="Times New Roman" w:cs="Times New Roman"/>
          <w:sz w:val="28"/>
          <w:szCs w:val="28"/>
        </w:rPr>
        <w:t xml:space="preserve">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tbl>
      <w:tblPr>
        <w:tblStyle w:val="8"/>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571" w:type="dxa"/>
          </w:tcPr>
          <w:p>
            <w:pPr>
              <w:pStyle w:val="12"/>
              <w:jc w:val="both"/>
              <w:rPr>
                <w:rFonts w:ascii="Times New Roman" w:hAnsi="Times New Roman" w:cs="Times New Roman"/>
                <w:b/>
                <w:sz w:val="28"/>
              </w:rPr>
            </w:pPr>
            <w:r>
              <w:rPr>
                <w:rFonts w:ascii="Times New Roman" w:hAnsi="Times New Roman" w:cs="Times New Roman"/>
                <w:b/>
                <w:sz w:val="28"/>
                <w:szCs w:val="22"/>
              </w:rPr>
              <w:t>в целях учета бюджетных и денежных обязательств и санкционирования оплаты денежных обязательств</w:t>
            </w:r>
          </w:p>
        </w:tc>
      </w:tr>
    </w:tbl>
    <w:p>
      <w:pPr>
        <w:ind w:left="2124" w:firstLine="708"/>
        <w:rPr>
          <w:sz w:val="14"/>
          <w:szCs w:val="18"/>
        </w:rPr>
      </w:pPr>
      <w:r>
        <w:rPr>
          <w:sz w:val="14"/>
          <w:szCs w:val="18"/>
        </w:rPr>
        <w:t xml:space="preserve"> (</w:t>
      </w:r>
      <w:r>
        <w:rPr>
          <w:rFonts w:ascii="Times New Roman" w:hAnsi="Times New Roman" w:cs="Times New Roman"/>
          <w:sz w:val="18"/>
          <w:szCs w:val="28"/>
        </w:rPr>
        <w:t>цель обработки персональных данных</w:t>
      </w:r>
      <w:r>
        <w:rPr>
          <w:sz w:val="14"/>
          <w:szCs w:val="18"/>
        </w:rPr>
        <w:t>)</w:t>
      </w:r>
    </w:p>
    <w:p>
      <w:pPr>
        <w:pStyle w:val="12"/>
        <w:jc w:val="both"/>
        <w:rPr>
          <w:rFonts w:ascii="Times New Roman" w:hAnsi="Times New Roman" w:cs="Times New Roman"/>
          <w:sz w:val="28"/>
          <w:szCs w:val="28"/>
        </w:rPr>
      </w:pPr>
      <w:r>
        <w:rPr>
          <w:rFonts w:ascii="Times New Roman" w:hAnsi="Times New Roman" w:cs="Times New Roman"/>
          <w:sz w:val="28"/>
          <w:szCs w:val="28"/>
        </w:rPr>
        <w:t xml:space="preserve">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 </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 xml:space="preserve">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 </w:t>
      </w:r>
    </w:p>
    <w:p>
      <w:pPr>
        <w:pStyle w:val="12"/>
        <w:jc w:val="both"/>
        <w:rPr>
          <w:rFonts w:ascii="Times New Roman" w:hAnsi="Times New Roman" w:cs="Times New Roman"/>
          <w:b/>
          <w:sz w:val="28"/>
          <w:szCs w:val="28"/>
        </w:rPr>
      </w:pPr>
      <w:r>
        <w:rPr>
          <w:rFonts w:ascii="Times New Roman" w:hAnsi="Times New Roman" w:cs="Times New Roman"/>
          <w:b/>
          <w:sz w:val="28"/>
          <w:szCs w:val="28"/>
        </w:rPr>
        <w:t>министерством финансов Краснодарского края, расположенным адресу: г. Краснодар, ул. Красная, д. 35;</w:t>
      </w:r>
    </w:p>
    <w:p>
      <w:pPr>
        <w:pStyle w:val="12"/>
        <w:jc w:val="both"/>
        <w:rPr>
          <w:rFonts w:ascii="Times New Roman" w:hAnsi="Times New Roman" w:cs="Times New Roman"/>
          <w:b/>
          <w:sz w:val="28"/>
          <w:szCs w:val="28"/>
        </w:rPr>
      </w:pPr>
      <w:r>
        <w:rPr>
          <w:rFonts w:ascii="Times New Roman" w:hAnsi="Times New Roman" w:cs="Times New Roman"/>
          <w:b/>
          <w:sz w:val="28"/>
          <w:szCs w:val="28"/>
        </w:rPr>
        <w:t>управлением Федерального казначейства по Краснодарскому краю, расположенным по адресу: г. Краснодар, ул. Карасунская, д.155.</w:t>
      </w:r>
    </w:p>
    <w:p>
      <w:pPr>
        <w:pStyle w:val="12"/>
        <w:jc w:val="both"/>
        <w:rPr>
          <w:rFonts w:ascii="Times New Roman" w:hAnsi="Times New Roman" w:cs="Times New Roman"/>
          <w:b/>
          <w:sz w:val="28"/>
          <w:szCs w:val="28"/>
        </w:rPr>
      </w:pPr>
      <w:bookmarkStart w:id="0" w:name="sub_11011"/>
      <w:r>
        <w:rPr>
          <w:rFonts w:ascii="Times New Roman" w:hAnsi="Times New Roman" w:cs="Times New Roman"/>
          <w:b/>
          <w:sz w:val="28"/>
          <w:szCs w:val="28"/>
        </w:rPr>
        <w:t xml:space="preserve">департаментом по регулированию контрактной системы Краснодарского </w:t>
      </w:r>
      <w:bookmarkEnd w:id="0"/>
      <w:r>
        <w:rPr>
          <w:rFonts w:ascii="Times New Roman" w:hAnsi="Times New Roman" w:cs="Times New Roman"/>
          <w:b/>
          <w:sz w:val="28"/>
          <w:szCs w:val="28"/>
        </w:rPr>
        <w:t>края, расположенным по адресу: г. Краснодар, ул. Советская, д. 30;</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eastAsia="Times New Roman" w:cs="Times New Roman"/>
          <w:color w:val="22272F"/>
          <w:sz w:val="28"/>
          <w:szCs w:val="28"/>
        </w:rPr>
      </w:pPr>
      <w:r>
        <w:rPr>
          <w:rFonts w:ascii="Times New Roman" w:hAnsi="Times New Roman" w:eastAsia="Times New Roman" w:cs="Times New Roman"/>
          <w:b/>
          <w:sz w:val="28"/>
          <w:szCs w:val="28"/>
        </w:rPr>
        <w:t xml:space="preserve">государственное казенное учреждение Краснодарского края, </w:t>
      </w:r>
      <w:r>
        <w:rPr>
          <w:rFonts w:ascii="Times New Roman" w:hAnsi="Times New Roman" w:eastAsia="Times New Roman" w:cs="Times New Roman"/>
          <w:sz w:val="28"/>
          <w:szCs w:val="28"/>
        </w:rPr>
        <w:t>о</w:t>
      </w:r>
      <w:r>
        <w:rPr>
          <w:rFonts w:ascii="Times New Roman" w:hAnsi="Times New Roman" w:eastAsia="Times New Roman" w:cs="Times New Roman"/>
          <w:color w:val="22272F"/>
          <w:sz w:val="28"/>
          <w:szCs w:val="28"/>
        </w:rPr>
        <w:t>существляющее начисления выплат по оплате труда и иных выплат, ведение бюджетного учета, в случае передачи Оператором соответствующих полномочий на основании соглашения о передаче полномочий, заключенного Оператором с указанным учреждением</w:t>
      </w:r>
    </w:p>
    <w:p>
      <w:pPr>
        <w:ind w:firstLine="0"/>
        <w:rPr>
          <w:rFonts w:ascii="Times New Roman" w:hAnsi="Times New Roman" w:cs="Times New Roman"/>
          <w:sz w:val="28"/>
          <w:szCs w:val="28"/>
        </w:rPr>
      </w:pPr>
      <w:r>
        <w:rPr>
          <w:rFonts w:ascii="Times New Roman" w:hAnsi="Times New Roman" w:cs="Times New Roman"/>
          <w:b/>
          <w:sz w:val="28"/>
          <w:szCs w:val="28"/>
        </w:rPr>
        <w:t>государственное казенное учреждение Краснодарского края «Централизованная бухгалтерия учреждений образования»</w:t>
      </w:r>
      <w:r>
        <w:rPr>
          <w:rFonts w:ascii="Times New Roman" w:hAnsi="Times New Roman" w:cs="Times New Roman"/>
          <w:sz w:val="28"/>
          <w:szCs w:val="28"/>
        </w:rPr>
        <w:t xml:space="preserve">, </w:t>
      </w:r>
      <w:r>
        <w:rPr>
          <w:rFonts w:ascii="Times New Roman" w:hAnsi="Times New Roman" w:cs="Times New Roman"/>
          <w:b/>
          <w:sz w:val="28"/>
          <w:szCs w:val="28"/>
        </w:rPr>
        <w:t>расположенное по адресу: г. Краснодар, ул. Рашпилевская, д. 23.</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 xml:space="preserve"> 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 xml:space="preserve"> Срок хранения моих персональных данных соответствует сроку хранения первичных документов и составляет 6 лет.</w:t>
      </w:r>
    </w:p>
    <w:p>
      <w:pPr>
        <w:pStyle w:val="12"/>
        <w:ind w:firstLine="709"/>
        <w:jc w:val="both"/>
        <w:rPr>
          <w:rFonts w:ascii="Times New Roman" w:hAnsi="Times New Roman" w:cs="Times New Roman"/>
          <w:sz w:val="28"/>
          <w:szCs w:val="28"/>
        </w:rPr>
      </w:pPr>
      <w:r>
        <w:rPr>
          <w:rFonts w:ascii="Times New Roman" w:hAnsi="Times New Roman" w:cs="Times New Roman"/>
          <w:sz w:val="28"/>
          <w:szCs w:val="28"/>
        </w:rPr>
        <w:t xml:space="preserve"> Настоящее согласие дано мной добровольно и действует бессрочно.</w:t>
      </w:r>
    </w:p>
    <w:tbl>
      <w:tblPr>
        <w:tblStyle w:val="8"/>
        <w:tblW w:w="0" w:type="auto"/>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55"/>
        <w:gridCol w:w="8867"/>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55" w:type="dxa"/>
            <w:tcBorders>
              <w:top w:val="nil"/>
              <w:bottom w:val="nil"/>
            </w:tcBorders>
          </w:tcPr>
          <w:p>
            <w:pPr>
              <w:ind w:firstLine="0"/>
              <w:rPr>
                <w:sz w:val="26"/>
              </w:rPr>
            </w:pPr>
            <w:r>
              <w:rPr>
                <w:sz w:val="26"/>
              </w:rPr>
              <w:t>Я,</w:t>
            </w:r>
          </w:p>
        </w:tc>
        <w:tc>
          <w:tcPr>
            <w:tcW w:w="8867" w:type="dxa"/>
          </w:tcPr>
          <w:p>
            <w:pPr>
              <w:ind w:firstLine="0"/>
              <w:rPr>
                <w:b/>
                <w:i/>
                <w:sz w:val="26"/>
              </w:rPr>
            </w:pPr>
            <w:r>
              <w:rPr>
                <w:b/>
                <w:color w:val="FF0000"/>
                <w:sz w:val="28"/>
                <w:szCs w:val="28"/>
              </w:rPr>
              <w:t>Баранова Виктория Николаевна</w:t>
            </w:r>
            <w:r>
              <w:rPr>
                <w:b/>
                <w:i/>
                <w:color w:val="FF0000"/>
                <w:sz w:val="26"/>
              </w:rPr>
              <w:t>,</w:t>
            </w:r>
          </w:p>
        </w:tc>
      </w:tr>
    </w:tbl>
    <w:p>
      <w:pPr>
        <w:jc w:val="center"/>
        <w:rPr>
          <w:sz w:val="12"/>
        </w:rPr>
      </w:pPr>
      <w:r>
        <w:rPr>
          <w:sz w:val="12"/>
        </w:rPr>
        <w:t>(</w:t>
      </w:r>
      <w:r>
        <w:rPr>
          <w:rFonts w:ascii="Times New Roman" w:hAnsi="Times New Roman" w:cs="Times New Roman"/>
          <w:sz w:val="18"/>
          <w:szCs w:val="28"/>
        </w:rPr>
        <w:t>Ф.И.О. субъекта персональных данных</w:t>
      </w:r>
      <w:r>
        <w:rPr>
          <w:sz w:val="12"/>
        </w:rPr>
        <w:t>),</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eastAsia="Times New Roman" w:cs="Times New Roman"/>
          <w:sz w:val="28"/>
          <w:szCs w:val="28"/>
        </w:rPr>
      </w:pPr>
      <w:r>
        <w:rPr>
          <w:rFonts w:ascii="Times New Roman" w:hAnsi="Times New Roman" w:eastAsia="Times New Roman" w:cs="Times New Roman"/>
          <w:sz w:val="28"/>
          <w:szCs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 xml:space="preserve"> а) прекратить их обработку в течение периода времени, необходимого  для завершения взаиморасчетов по оплате;</w:t>
      </w:r>
    </w:p>
    <w:p>
      <w:pPr>
        <w:pStyle w:val="12"/>
        <w:ind w:firstLine="567"/>
        <w:jc w:val="both"/>
        <w:rPr>
          <w:rFonts w:ascii="Times New Roman" w:hAnsi="Times New Roman" w:cs="Times New Roman"/>
          <w:sz w:val="28"/>
          <w:szCs w:val="28"/>
        </w:rPr>
      </w:pPr>
      <w:r>
        <w:rPr>
          <w:rFonts w:ascii="Times New Roman" w:hAnsi="Times New Roman" w:cs="Times New Roman"/>
          <w:sz w:val="28"/>
          <w:szCs w:val="28"/>
        </w:rPr>
        <w:t xml:space="preserve"> 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p>
      <w:pPr>
        <w:rPr>
          <w:rFonts w:ascii="Times New Roman" w:hAnsi="Times New Roman" w:cs="Times New Roman"/>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0"/>
        <w:gridCol w:w="690"/>
        <w:gridCol w:w="3252"/>
        <w:gridCol w:w="575"/>
        <w:gridCol w:w="3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Borders>
              <w:top w:val="nil"/>
              <w:left w:val="nil"/>
              <w:right w:val="nil"/>
            </w:tcBorders>
          </w:tcPr>
          <w:p>
            <w:pPr>
              <w:ind w:firstLine="0"/>
              <w:jc w:val="left"/>
              <w:rPr>
                <w:sz w:val="28"/>
              </w:rPr>
            </w:pPr>
            <w:r>
              <w:rPr>
                <w:color w:val="FF0000"/>
                <w:sz w:val="28"/>
              </w:rPr>
              <w:t>02.06.2026</w:t>
            </w:r>
          </w:p>
        </w:tc>
        <w:tc>
          <w:tcPr>
            <w:tcW w:w="690" w:type="dxa"/>
            <w:tcBorders>
              <w:top w:val="nil"/>
              <w:left w:val="nil"/>
              <w:bottom w:val="nil"/>
              <w:right w:val="nil"/>
            </w:tcBorders>
          </w:tcPr>
          <w:p>
            <w:pPr>
              <w:ind w:firstLine="0"/>
              <w:jc w:val="left"/>
            </w:pPr>
          </w:p>
        </w:tc>
        <w:tc>
          <w:tcPr>
            <w:tcW w:w="3252" w:type="dxa"/>
            <w:tcBorders>
              <w:top w:val="nil"/>
              <w:left w:val="nil"/>
              <w:right w:val="nil"/>
            </w:tcBorders>
          </w:tcPr>
          <w:p>
            <w:pPr>
              <w:ind w:firstLine="0"/>
              <w:jc w:val="left"/>
            </w:pPr>
          </w:p>
        </w:tc>
        <w:tc>
          <w:tcPr>
            <w:tcW w:w="575" w:type="dxa"/>
            <w:tcBorders>
              <w:top w:val="nil"/>
              <w:left w:val="nil"/>
              <w:bottom w:val="nil"/>
              <w:right w:val="nil"/>
            </w:tcBorders>
          </w:tcPr>
          <w:p>
            <w:pPr>
              <w:ind w:firstLine="0"/>
              <w:jc w:val="center"/>
            </w:pPr>
          </w:p>
        </w:tc>
        <w:tc>
          <w:tcPr>
            <w:tcW w:w="3367" w:type="dxa"/>
            <w:tcBorders>
              <w:top w:val="nil"/>
              <w:left w:val="nil"/>
              <w:right w:val="nil"/>
            </w:tcBorders>
          </w:tcPr>
          <w:p>
            <w:pPr>
              <w:ind w:firstLine="0"/>
              <w:jc w:val="center"/>
            </w:pPr>
            <w:r>
              <w:rPr>
                <w:color w:val="FF0000"/>
                <w:sz w:val="26"/>
              </w:rPr>
              <w:t>В.Н. Баранова</w:t>
            </w:r>
          </w:p>
        </w:tc>
      </w:tr>
    </w:tbl>
    <w:p>
      <w:pPr>
        <w:rPr>
          <w:sz w:val="16"/>
          <w:szCs w:val="16"/>
        </w:rPr>
      </w:pPr>
      <w:r>
        <w:rPr>
          <w:sz w:val="16"/>
          <w:szCs w:val="16"/>
        </w:rPr>
        <w:t xml:space="preserve"> (дата)</w:t>
      </w:r>
      <w:r>
        <w:rPr>
          <w:sz w:val="16"/>
          <w:szCs w:val="16"/>
        </w:rPr>
        <w:tab/>
      </w:r>
      <w:r>
        <w:rPr>
          <w:sz w:val="16"/>
          <w:szCs w:val="16"/>
        </w:rPr>
        <w:tab/>
      </w:r>
      <w:r>
        <w:rPr>
          <w:sz w:val="16"/>
          <w:szCs w:val="16"/>
        </w:rPr>
        <w:tab/>
      </w:r>
      <w:r>
        <w:rPr>
          <w:sz w:val="16"/>
          <w:szCs w:val="16"/>
        </w:rPr>
        <w:tab/>
      </w:r>
      <w:r>
        <w:rPr>
          <w:sz w:val="16"/>
          <w:szCs w:val="16"/>
        </w:rPr>
        <w:t xml:space="preserve">       (подпись)</w:t>
      </w:r>
      <w:r>
        <w:rPr>
          <w:sz w:val="16"/>
          <w:szCs w:val="16"/>
        </w:rPr>
        <w:tab/>
      </w:r>
      <w:r>
        <w:rPr>
          <w:sz w:val="16"/>
          <w:szCs w:val="16"/>
        </w:rPr>
        <w:tab/>
      </w:r>
      <w:r>
        <w:rPr>
          <w:sz w:val="16"/>
          <w:szCs w:val="16"/>
        </w:rPr>
        <w:tab/>
      </w:r>
      <w:r>
        <w:rPr>
          <w:sz w:val="16"/>
          <w:szCs w:val="16"/>
        </w:rPr>
        <w:tab/>
      </w:r>
      <w:r>
        <w:rPr>
          <w:sz w:val="16"/>
          <w:szCs w:val="16"/>
        </w:rPr>
        <w:t xml:space="preserve">       (И.О.Фамилия)</w:t>
      </w:r>
    </w:p>
    <w:p>
      <w:pPr>
        <w:ind w:firstLine="0"/>
        <w:rPr>
          <w:sz w:val="26"/>
        </w:rPr>
      </w:pPr>
      <w:r>
        <w:rPr>
          <w:sz w:val="26"/>
        </w:rPr>
        <mc:AlternateContent>
          <mc:Choice Requires="wps">
            <w:drawing>
              <wp:anchor distT="0" distB="0" distL="114300" distR="114300" simplePos="0" relativeHeight="251659264" behindDoc="0" locked="0" layoutInCell="1" allowOverlap="1">
                <wp:simplePos x="0" y="0"/>
                <wp:positionH relativeFrom="column">
                  <wp:posOffset>3061970</wp:posOffset>
                </wp:positionH>
                <wp:positionV relativeFrom="paragraph">
                  <wp:posOffset>210185</wp:posOffset>
                </wp:positionV>
                <wp:extent cx="536575" cy="281305"/>
                <wp:effectExtent l="0" t="0" r="73660" b="61595"/>
                <wp:wrapNone/>
                <wp:docPr id="1" name="Прямая со стрелкой 1"/>
                <wp:cNvGraphicFramePr/>
                <a:graphic xmlns:a="http://schemas.openxmlformats.org/drawingml/2006/main">
                  <a:graphicData uri="http://schemas.microsoft.com/office/word/2010/wordprocessingShape">
                    <wps:wsp>
                      <wps:cNvCnPr/>
                      <wps:spPr>
                        <a:xfrm>
                          <a:off x="0" y="0"/>
                          <a:ext cx="536282" cy="281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_x0000_s1026" o:spid="_x0000_s1026" o:spt="32" type="#_x0000_t32" style="position:absolute;left:0pt;margin-left:241.1pt;margin-top:16.55pt;height:22.15pt;width:42.25pt;z-index:251659264;mso-width-relative:page;mso-height-relative:page;" filled="f" stroked="t" coordsize="21600,21600" o:gfxdata="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">
                <v:fill on="f" focussize="0,0"/>
                <v:stroke color="#4A7EBB" joinstyle="round" endarrow="open"/>
                <v:imagedata o:title=""/>
                <o:lock v:ext="edit" aspectratio="f"/>
              </v:shape>
            </w:pict>
          </mc:Fallback>
        </mc:AlternateContent>
      </w:r>
      <w:r>
        <w:rPr>
          <w:sz w:val="26"/>
          <w:highlight w:val="yellow"/>
        </w:rPr>
        <w:t xml:space="preserve">Меняются данные, выделенные </w:t>
      </w:r>
      <w:r>
        <w:rPr>
          <w:b/>
          <w:color w:val="FF0000"/>
          <w:sz w:val="26"/>
          <w:highlight w:val="yellow"/>
        </w:rPr>
        <w:t>КРАСНЫМ ЦВЕТОМ, т.е. персональные данные,</w:t>
      </w:r>
      <w:r>
        <w:rPr>
          <w:color w:val="FF0000"/>
          <w:sz w:val="26"/>
          <w:highlight w:val="yellow"/>
        </w:rPr>
        <w:t xml:space="preserve"> </w:t>
      </w:r>
      <w:r>
        <w:rPr>
          <w:sz w:val="26"/>
          <w:highlight w:val="yellow"/>
        </w:rPr>
        <w:t>остальной текст остается без изменений</w:t>
      </w:r>
      <w:r>
        <w:rPr>
          <w:sz w:val="26"/>
        </w:rPr>
        <w:t xml:space="preserve">                                                                                 </w:t>
      </w:r>
    </w:p>
    <w:p>
      <w:pPr>
        <w:ind w:firstLine="0"/>
        <w:rPr>
          <w:sz w:val="26"/>
        </w:rPr>
      </w:pPr>
      <w:r>
        <w:rPr>
          <w:sz w:val="26"/>
        </w:rPr>
        <w:t xml:space="preserve">                                                                                           данная сноска удаляется</w:t>
      </w:r>
    </w:p>
    <w:p>
      <w:pPr>
        <w:ind w:firstLine="0"/>
      </w:pPr>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851" w:right="567" w:bottom="85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00"/>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imSun">
    <w:altName w:val="Times New Roman"/>
    <w:panose1 w:val="02010600030101010101"/>
    <w:charset w:val="86"/>
    <w:family w:val="auto"/>
    <w:pitch w:val="default"/>
    <w:sig w:usb0="00000000" w:usb1="00000000" w:usb2="00000016" w:usb3="00000000" w:csb0="00040001"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324"/>
    <w:rsid w:val="000139C2"/>
    <w:rsid w:val="00017BA8"/>
    <w:rsid w:val="00030BCE"/>
    <w:rsid w:val="00040324"/>
    <w:rsid w:val="000420B6"/>
    <w:rsid w:val="00077EE9"/>
    <w:rsid w:val="000D646D"/>
    <w:rsid w:val="000E46E1"/>
    <w:rsid w:val="00184B4E"/>
    <w:rsid w:val="001A6345"/>
    <w:rsid w:val="001E14AA"/>
    <w:rsid w:val="001F6F18"/>
    <w:rsid w:val="0020519C"/>
    <w:rsid w:val="0022164F"/>
    <w:rsid w:val="002265C2"/>
    <w:rsid w:val="00246772"/>
    <w:rsid w:val="00261F85"/>
    <w:rsid w:val="00274488"/>
    <w:rsid w:val="002769F5"/>
    <w:rsid w:val="002C546B"/>
    <w:rsid w:val="00334BD6"/>
    <w:rsid w:val="0033796D"/>
    <w:rsid w:val="003B3996"/>
    <w:rsid w:val="003F44D5"/>
    <w:rsid w:val="00461190"/>
    <w:rsid w:val="004D2876"/>
    <w:rsid w:val="004F3F18"/>
    <w:rsid w:val="00554517"/>
    <w:rsid w:val="00592AF9"/>
    <w:rsid w:val="00593D3E"/>
    <w:rsid w:val="006D1340"/>
    <w:rsid w:val="0072471C"/>
    <w:rsid w:val="00730D2E"/>
    <w:rsid w:val="007D3B64"/>
    <w:rsid w:val="007D65D2"/>
    <w:rsid w:val="008017EB"/>
    <w:rsid w:val="00824EF4"/>
    <w:rsid w:val="00827A75"/>
    <w:rsid w:val="00890652"/>
    <w:rsid w:val="008C42B1"/>
    <w:rsid w:val="008D655A"/>
    <w:rsid w:val="0090406A"/>
    <w:rsid w:val="00936EBC"/>
    <w:rsid w:val="009371DB"/>
    <w:rsid w:val="00965DFD"/>
    <w:rsid w:val="00975CCF"/>
    <w:rsid w:val="009822D2"/>
    <w:rsid w:val="00993B4B"/>
    <w:rsid w:val="00995B17"/>
    <w:rsid w:val="009B2CB0"/>
    <w:rsid w:val="009B673C"/>
    <w:rsid w:val="00A02A56"/>
    <w:rsid w:val="00A053F1"/>
    <w:rsid w:val="00A66671"/>
    <w:rsid w:val="00A95836"/>
    <w:rsid w:val="00AA35E6"/>
    <w:rsid w:val="00B1078A"/>
    <w:rsid w:val="00B5331F"/>
    <w:rsid w:val="00B66FE2"/>
    <w:rsid w:val="00B81D06"/>
    <w:rsid w:val="00BA3A12"/>
    <w:rsid w:val="00BC3790"/>
    <w:rsid w:val="00BE319F"/>
    <w:rsid w:val="00C005F5"/>
    <w:rsid w:val="00C95D85"/>
    <w:rsid w:val="00D430DE"/>
    <w:rsid w:val="00D433EE"/>
    <w:rsid w:val="00DB0E7D"/>
    <w:rsid w:val="00DB4B06"/>
    <w:rsid w:val="00DC0985"/>
    <w:rsid w:val="00E47E28"/>
    <w:rsid w:val="00E5758A"/>
    <w:rsid w:val="00E57C00"/>
    <w:rsid w:val="00E81152"/>
    <w:rsid w:val="00E921B3"/>
    <w:rsid w:val="00EB4C89"/>
    <w:rsid w:val="00EF64AC"/>
    <w:rsid w:val="00EF795C"/>
    <w:rsid w:val="00F16446"/>
    <w:rsid w:val="00F57C97"/>
    <w:rsid w:val="00F93062"/>
    <w:rsid w:val="00FD36DB"/>
    <w:rsid w:val="00FD457F"/>
    <w:rsid w:val="77DE83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widowControl w:val="0"/>
      <w:autoSpaceDE w:val="0"/>
      <w:autoSpaceDN w:val="0"/>
      <w:adjustRightInd w:val="0"/>
      <w:spacing w:after="0" w:line="240" w:lineRule="auto"/>
      <w:ind w:firstLine="720"/>
      <w:jc w:val="both"/>
    </w:pPr>
    <w:rPr>
      <w:rFonts w:ascii="Times New Roman CYR" w:hAnsi="Times New Roman CYR" w:cs="Times New Roman CYR" w:eastAsiaTheme="minorEastAsia"/>
      <w:sz w:val="24"/>
      <w:szCs w:val="24"/>
      <w:lang w:val="ru-RU" w:eastAsia="ru-RU" w:bidi="ar-SA"/>
    </w:rPr>
  </w:style>
  <w:style w:type="paragraph" w:styleId="2">
    <w:name w:val="heading 1"/>
    <w:basedOn w:val="1"/>
    <w:next w:val="1"/>
    <w:link w:val="9"/>
    <w:qFormat/>
    <w:uiPriority w:val="99"/>
    <w:pPr>
      <w:spacing w:before="108" w:after="108"/>
      <w:ind w:firstLine="0"/>
      <w:jc w:val="center"/>
      <w:outlineLvl w:val="0"/>
    </w:pPr>
    <w:rPr>
      <w:b/>
      <w:bCs/>
      <w:color w:val="26282F"/>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header"/>
    <w:basedOn w:val="1"/>
    <w:link w:val="13"/>
    <w:unhideWhenUsed/>
    <w:qFormat/>
    <w:uiPriority w:val="99"/>
    <w:pPr>
      <w:tabs>
        <w:tab w:val="center" w:pos="4677"/>
        <w:tab w:val="right" w:pos="9355"/>
      </w:tabs>
    </w:pPr>
  </w:style>
  <w:style w:type="paragraph" w:styleId="6">
    <w:name w:val="footer"/>
    <w:basedOn w:val="1"/>
    <w:link w:val="14"/>
    <w:unhideWhenUsed/>
    <w:qFormat/>
    <w:uiPriority w:val="99"/>
    <w:pPr>
      <w:tabs>
        <w:tab w:val="center" w:pos="4677"/>
        <w:tab w:val="right" w:pos="9355"/>
      </w:tabs>
    </w:pPr>
  </w:style>
  <w:style w:type="paragraph" w:styleId="7">
    <w:name w:val="HTML Preformatted"/>
    <w:basedOn w:val="1"/>
    <w:link w:val="1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eastAsia="Times New Roman" w:cs="Courier New"/>
      <w:sz w:val="20"/>
      <w:szCs w:val="20"/>
    </w:rPr>
  </w:style>
  <w:style w:type="table" w:styleId="8">
    <w:name w:val="Table Grid"/>
    <w:basedOn w:val="4"/>
    <w:qFormat/>
    <w:uiPriority w:val="59"/>
    <w:pPr>
      <w:spacing w:after="0" w:line="240" w:lineRule="auto"/>
    </w:pPr>
    <w:rPr>
      <w:rFonts w:ascii="Times New Roman" w:hAnsi="Times New Roman" w:eastAsia="Times New Roman"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Заголовок 1 Знак"/>
    <w:basedOn w:val="3"/>
    <w:link w:val="2"/>
    <w:qFormat/>
    <w:uiPriority w:val="99"/>
    <w:rPr>
      <w:rFonts w:ascii="Times New Roman CYR" w:hAnsi="Times New Roman CYR" w:cs="Times New Roman CYR" w:eastAsiaTheme="minorEastAsia"/>
      <w:b/>
      <w:bCs/>
      <w:color w:val="26282F"/>
      <w:sz w:val="24"/>
      <w:szCs w:val="24"/>
      <w:lang w:eastAsia="ru-RU"/>
    </w:rPr>
  </w:style>
  <w:style w:type="character" w:customStyle="1" w:styleId="10">
    <w:name w:val="Цветовое выделение"/>
    <w:qFormat/>
    <w:uiPriority w:val="99"/>
    <w:rPr>
      <w:b/>
      <w:color w:val="26282F"/>
    </w:rPr>
  </w:style>
  <w:style w:type="character" w:customStyle="1" w:styleId="11">
    <w:name w:val="Гипертекстовая ссылка"/>
    <w:basedOn w:val="10"/>
    <w:qFormat/>
    <w:uiPriority w:val="99"/>
    <w:rPr>
      <w:rFonts w:cs="Times New Roman"/>
      <w:b w:val="0"/>
      <w:color w:val="106BBE"/>
    </w:rPr>
  </w:style>
  <w:style w:type="paragraph" w:customStyle="1" w:styleId="12">
    <w:name w:val="Таблицы (моноширинный)"/>
    <w:basedOn w:val="1"/>
    <w:next w:val="1"/>
    <w:qFormat/>
    <w:uiPriority w:val="99"/>
    <w:pPr>
      <w:ind w:firstLine="0"/>
      <w:jc w:val="left"/>
    </w:pPr>
    <w:rPr>
      <w:rFonts w:ascii="Courier New" w:hAnsi="Courier New" w:cs="Courier New"/>
    </w:rPr>
  </w:style>
  <w:style w:type="character" w:customStyle="1" w:styleId="13">
    <w:name w:val="Верхний колонтитул Знак"/>
    <w:basedOn w:val="3"/>
    <w:link w:val="5"/>
    <w:qFormat/>
    <w:uiPriority w:val="99"/>
    <w:rPr>
      <w:rFonts w:ascii="Times New Roman CYR" w:hAnsi="Times New Roman CYR" w:cs="Times New Roman CYR" w:eastAsiaTheme="minorEastAsia"/>
      <w:sz w:val="24"/>
      <w:szCs w:val="24"/>
      <w:lang w:eastAsia="ru-RU"/>
    </w:rPr>
  </w:style>
  <w:style w:type="character" w:customStyle="1" w:styleId="14">
    <w:name w:val="Нижний колонтитул Знак"/>
    <w:basedOn w:val="3"/>
    <w:link w:val="6"/>
    <w:qFormat/>
    <w:uiPriority w:val="99"/>
    <w:rPr>
      <w:rFonts w:ascii="Times New Roman CYR" w:hAnsi="Times New Roman CYR" w:cs="Times New Roman CYR" w:eastAsiaTheme="minorEastAsia"/>
      <w:sz w:val="24"/>
      <w:szCs w:val="24"/>
      <w:lang w:eastAsia="ru-RU"/>
    </w:rPr>
  </w:style>
  <w:style w:type="paragraph" w:customStyle="1" w:styleId="15">
    <w:name w:val="ConsPlusNormal"/>
    <w:qFormat/>
    <w:uiPriority w:val="0"/>
    <w:pPr>
      <w:widowControl w:val="0"/>
      <w:autoSpaceDE w:val="0"/>
      <w:autoSpaceDN w:val="0"/>
      <w:spacing w:after="0" w:line="240" w:lineRule="auto"/>
    </w:pPr>
    <w:rPr>
      <w:rFonts w:ascii="Arial" w:hAnsi="Arial" w:cs="Arial" w:eastAsiaTheme="minorEastAsia"/>
      <w:sz w:val="20"/>
      <w:szCs w:val="22"/>
      <w:lang w:val="ru-RU" w:eastAsia="ru-RU" w:bidi="ar-SA"/>
    </w:rPr>
  </w:style>
  <w:style w:type="character" w:customStyle="1" w:styleId="16">
    <w:name w:val="Стандартный HTML Знак"/>
    <w:basedOn w:val="3"/>
    <w:link w:val="7"/>
    <w:semiHidden/>
    <w:qFormat/>
    <w:uiPriority w:val="99"/>
    <w:rPr>
      <w:rFonts w:ascii="Courier New" w:hAnsi="Courier New" w:eastAsia="Times New Roman" w:cs="Courier New"/>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754</Words>
  <Characters>4302</Characters>
  <Lines>35</Lines>
  <Paragraphs>10</Paragraphs>
  <TotalTime>468</TotalTime>
  <ScaleCrop>false</ScaleCrop>
  <LinksUpToDate>false</LinksUpToDate>
  <CharactersWithSpaces>5046</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2022-08-04T16:26:00Z</dcterms:created>
  <dc:creator>Натхо Фатима Джанбечевна</dc:creator>
  <cp:lastModifiedBy>e.n.logacheva</cp:lastModifiedBy>
  <cp:lastPrinted>2026-04-10T14:04:00Z</cp:lastPrinted>
  <dcterms:modified xsi:type="dcterms:W3CDTF">2026-06-22T12:02:16Z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